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C2" w:rsidRDefault="00BC57C2">
      <w:pPr>
        <w:pStyle w:val="ConsPlusTitle"/>
        <w:jc w:val="center"/>
        <w:outlineLvl w:val="0"/>
      </w:pPr>
      <w:r>
        <w:t>АДМИНИСТРАЦИЯ ПРИМОРСКОГО КРАЯ</w:t>
      </w:r>
    </w:p>
    <w:p w:rsidR="00BC57C2" w:rsidRDefault="00BC57C2">
      <w:pPr>
        <w:pStyle w:val="ConsPlusTitle"/>
        <w:jc w:val="both"/>
      </w:pPr>
    </w:p>
    <w:p w:rsidR="00BC57C2" w:rsidRDefault="00BC57C2">
      <w:pPr>
        <w:pStyle w:val="ConsPlusTitle"/>
        <w:jc w:val="center"/>
      </w:pPr>
      <w:r>
        <w:t>ПОСТАНОВЛЕНИЕ</w:t>
      </w:r>
    </w:p>
    <w:p w:rsidR="00BC57C2" w:rsidRDefault="00BC57C2">
      <w:pPr>
        <w:pStyle w:val="ConsPlusTitle"/>
        <w:jc w:val="center"/>
      </w:pPr>
      <w:r>
        <w:t>от 12 декабря 2018 г. N 608-па</w:t>
      </w:r>
    </w:p>
    <w:p w:rsidR="00BC57C2" w:rsidRDefault="00BC57C2">
      <w:pPr>
        <w:pStyle w:val="ConsPlusTitle"/>
        <w:jc w:val="both"/>
      </w:pPr>
    </w:p>
    <w:p w:rsidR="00BC57C2" w:rsidRDefault="00BC57C2">
      <w:pPr>
        <w:pStyle w:val="ConsPlusTitle"/>
        <w:jc w:val="center"/>
      </w:pPr>
      <w:r>
        <w:t>ОБ ИНФОРМИРОВАНИИ СОБСТВЕННИКОВ</w:t>
      </w:r>
    </w:p>
    <w:p w:rsidR="00BC57C2" w:rsidRDefault="00BC57C2">
      <w:pPr>
        <w:pStyle w:val="ConsPlusTitle"/>
        <w:jc w:val="center"/>
      </w:pPr>
      <w:r>
        <w:t>ПОМЕЩЕНИЙ В МНОГОКВАРТИРНЫХ ДОМАХ И ОРГАНИЗАЦИЙ,</w:t>
      </w:r>
    </w:p>
    <w:p w:rsidR="00BC57C2" w:rsidRDefault="00BC57C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УПРАВЛЕНИЕ МНОГОКВАРТИРНЫМИ ДОМАМИ,</w:t>
      </w:r>
    </w:p>
    <w:p w:rsidR="00BC57C2" w:rsidRDefault="00BC57C2">
      <w:pPr>
        <w:pStyle w:val="ConsPlusTitle"/>
        <w:jc w:val="center"/>
      </w:pPr>
      <w:r>
        <w:t>ПО ВОПРОСАМ, ПРЕДУСМОТРЕННЫМ ПУНКТАМИ 12(9), 12(10)</w:t>
      </w:r>
    </w:p>
    <w:p w:rsidR="00BC57C2" w:rsidRDefault="00BC57C2">
      <w:pPr>
        <w:pStyle w:val="ConsPlusTitle"/>
        <w:jc w:val="center"/>
      </w:pPr>
      <w:r>
        <w:t>СТАТЬИ 2 ЗАКОНА ПРИМОРСКОГО КРАЯ ОТ 7 АВГУСТА 2013</w:t>
      </w:r>
    </w:p>
    <w:p w:rsidR="00BC57C2" w:rsidRDefault="00BC57C2">
      <w:pPr>
        <w:pStyle w:val="ConsPlusTitle"/>
        <w:jc w:val="center"/>
      </w:pPr>
      <w:r>
        <w:t>ГОДА N 227-КЗ "О СИСТЕМЕ КАПИТАЛЬНОГО РЕМОНТА</w:t>
      </w:r>
    </w:p>
    <w:p w:rsidR="00BC57C2" w:rsidRDefault="00BC57C2">
      <w:pPr>
        <w:pStyle w:val="ConsPlusTitle"/>
        <w:jc w:val="center"/>
      </w:pPr>
      <w:r>
        <w:t>МНОГОКВАРТИРНЫХ ДОМОВ В ПРИМОРСКОМ КРАЕ"</w:t>
      </w:r>
    </w:p>
    <w:p w:rsidR="00BC57C2" w:rsidRDefault="00BC5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5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7C2" w:rsidRDefault="00BC57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от 11.12.2019 N 828-па,</w:t>
            </w:r>
          </w:p>
          <w:p w:rsidR="00BC57C2" w:rsidRDefault="00BC57C2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от 18.08.2022 N 563-пп)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</w:tr>
    </w:tbl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BC57C2" w:rsidRDefault="00BC57C2">
      <w:pPr>
        <w:pStyle w:val="ConsPlusNormal"/>
        <w:spacing w:before="200"/>
        <w:ind w:firstLine="540"/>
        <w:jc w:val="both"/>
      </w:pPr>
      <w:hyperlink w:anchor="P40">
        <w:r>
          <w:rPr>
            <w:color w:val="0000FF"/>
          </w:rPr>
          <w:t>Порядок</w:t>
        </w:r>
      </w:hyperlink>
      <w:r>
        <w:t xml:space="preserve"> информирования органами местного самоуправления муниципальных образований Приморского края собственников помещений в многоквартирных домах о способах формирования фонда капитального ремонта общего имущества в многоквартирных домах, о порядке </w:t>
      </w:r>
      <w:proofErr w:type="gramStart"/>
      <w:r>
        <w:t>выбора способа формирования фонда капитального ремонта общего имущества</w:t>
      </w:r>
      <w:proofErr w:type="gramEnd"/>
      <w:r>
        <w:t xml:space="preserve"> в многоквартирных домах;</w:t>
      </w:r>
    </w:p>
    <w:p w:rsidR="00BC57C2" w:rsidRDefault="00BC57C2">
      <w:pPr>
        <w:pStyle w:val="ConsPlusNormal"/>
        <w:spacing w:before="200"/>
        <w:ind w:firstLine="540"/>
        <w:jc w:val="both"/>
      </w:pPr>
      <w:hyperlink w:anchor="P75">
        <w:r>
          <w:rPr>
            <w:color w:val="0000FF"/>
          </w:rPr>
          <w:t>Порядок</w:t>
        </w:r>
      </w:hyperlink>
      <w:r>
        <w:t xml:space="preserve">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 общего имущества в многоквартирных домах.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right"/>
      </w:pPr>
      <w:r>
        <w:t>Врио Губернатора края -</w:t>
      </w:r>
    </w:p>
    <w:p w:rsidR="00BC57C2" w:rsidRDefault="00BC57C2">
      <w:pPr>
        <w:pStyle w:val="ConsPlusNormal"/>
        <w:jc w:val="right"/>
      </w:pPr>
      <w:r>
        <w:t>Главы Администрации</w:t>
      </w:r>
    </w:p>
    <w:p w:rsidR="00BC57C2" w:rsidRDefault="00BC57C2">
      <w:pPr>
        <w:pStyle w:val="ConsPlusNormal"/>
        <w:jc w:val="right"/>
      </w:pPr>
      <w:r>
        <w:t>Приморского края</w:t>
      </w:r>
    </w:p>
    <w:p w:rsidR="00BC57C2" w:rsidRDefault="00BC57C2">
      <w:pPr>
        <w:pStyle w:val="ConsPlusNormal"/>
        <w:jc w:val="right"/>
      </w:pPr>
      <w:r>
        <w:t>О.Н.КОЖЕМЯКО</w:t>
      </w: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right"/>
        <w:outlineLvl w:val="0"/>
      </w:pPr>
      <w:r>
        <w:t>Утвержден</w:t>
      </w:r>
    </w:p>
    <w:p w:rsidR="00BC57C2" w:rsidRDefault="00BC57C2">
      <w:pPr>
        <w:pStyle w:val="ConsPlusNormal"/>
        <w:jc w:val="right"/>
      </w:pPr>
      <w:r>
        <w:t>постановлением</w:t>
      </w:r>
    </w:p>
    <w:p w:rsidR="00BC57C2" w:rsidRDefault="00BC57C2">
      <w:pPr>
        <w:pStyle w:val="ConsPlusNormal"/>
        <w:jc w:val="right"/>
      </w:pPr>
      <w:r>
        <w:t>Администрации</w:t>
      </w:r>
    </w:p>
    <w:p w:rsidR="00BC57C2" w:rsidRDefault="00BC57C2">
      <w:pPr>
        <w:pStyle w:val="ConsPlusNormal"/>
        <w:jc w:val="right"/>
      </w:pPr>
      <w:r>
        <w:t>Приморского края</w:t>
      </w:r>
    </w:p>
    <w:p w:rsidR="00BC57C2" w:rsidRDefault="00BC57C2">
      <w:pPr>
        <w:pStyle w:val="ConsPlusNormal"/>
        <w:jc w:val="right"/>
      </w:pPr>
      <w:r>
        <w:t>от 12.12.2018 N 608-па</w:t>
      </w: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Title"/>
        <w:jc w:val="center"/>
      </w:pPr>
      <w:bookmarkStart w:id="0" w:name="P40"/>
      <w:bookmarkEnd w:id="0"/>
      <w:r>
        <w:t>ПОРЯДОК</w:t>
      </w:r>
    </w:p>
    <w:p w:rsidR="00BC57C2" w:rsidRDefault="00BC57C2">
      <w:pPr>
        <w:pStyle w:val="ConsPlusTitle"/>
        <w:jc w:val="center"/>
      </w:pPr>
      <w:r>
        <w:t>ИНФОРМИРОВАНИЯ ОРГАНАМИ МЕСТНОГО</w:t>
      </w:r>
    </w:p>
    <w:p w:rsidR="00BC57C2" w:rsidRDefault="00BC57C2">
      <w:pPr>
        <w:pStyle w:val="ConsPlusTitle"/>
        <w:jc w:val="center"/>
      </w:pPr>
      <w:r>
        <w:t>САМОУПРАВЛЕНИЯ МУНИЦИПАЛЬНЫХ ОБРАЗОВАНИЙ</w:t>
      </w:r>
    </w:p>
    <w:p w:rsidR="00BC57C2" w:rsidRDefault="00BC57C2">
      <w:pPr>
        <w:pStyle w:val="ConsPlusTitle"/>
        <w:jc w:val="center"/>
      </w:pPr>
      <w:r>
        <w:t xml:space="preserve">ПРИМОРСКОГО КРАЯ СОБСТВЕННИКОВ ПОМЕЩЕНИЙ </w:t>
      </w:r>
      <w:proofErr w:type="gramStart"/>
      <w:r>
        <w:t>В</w:t>
      </w:r>
      <w:proofErr w:type="gramEnd"/>
    </w:p>
    <w:p w:rsidR="00BC57C2" w:rsidRDefault="00BC57C2">
      <w:pPr>
        <w:pStyle w:val="ConsPlusTitle"/>
        <w:jc w:val="center"/>
      </w:pPr>
      <w:r>
        <w:t xml:space="preserve">МНОГОКВАРТИРНЫХ </w:t>
      </w:r>
      <w:proofErr w:type="gramStart"/>
      <w:r>
        <w:t>ДОМАХ</w:t>
      </w:r>
      <w:proofErr w:type="gramEnd"/>
      <w:r>
        <w:t xml:space="preserve"> О СПОСОБАХ ФОРМИРОВАНИЯ</w:t>
      </w:r>
    </w:p>
    <w:p w:rsidR="00BC57C2" w:rsidRDefault="00BC57C2">
      <w:pPr>
        <w:pStyle w:val="ConsPlusTitle"/>
        <w:jc w:val="center"/>
      </w:pPr>
      <w:r>
        <w:t>ФОНДА КАПИТАЛЬНОГО РЕМОНТА ОБЩЕГО ИМУЩЕСТВА</w:t>
      </w:r>
    </w:p>
    <w:p w:rsidR="00BC57C2" w:rsidRDefault="00BC57C2">
      <w:pPr>
        <w:pStyle w:val="ConsPlusTitle"/>
        <w:jc w:val="center"/>
      </w:pPr>
      <w:r>
        <w:t>В МНОГОКВАРТИРНЫХ ДОМАХ, О ПОРЯДКЕ ВЫБОРА СПОСОБА</w:t>
      </w:r>
    </w:p>
    <w:p w:rsidR="00BC57C2" w:rsidRDefault="00BC57C2">
      <w:pPr>
        <w:pStyle w:val="ConsPlusTitle"/>
        <w:jc w:val="center"/>
      </w:pPr>
      <w:r>
        <w:lastRenderedPageBreak/>
        <w:t>ФОРМИРОВАНИЯ ФОНДА КАПИТАЛЬНОГО РЕМОНТА ОБЩЕГО</w:t>
      </w:r>
    </w:p>
    <w:p w:rsidR="00BC57C2" w:rsidRDefault="00BC57C2">
      <w:pPr>
        <w:pStyle w:val="ConsPlusTitle"/>
        <w:jc w:val="center"/>
      </w:pPr>
      <w:r>
        <w:t>ИМУЩЕСТВА В МНОГОКВАРТИРНЫХ ДОМАХ</w:t>
      </w:r>
    </w:p>
    <w:p w:rsidR="00BC57C2" w:rsidRDefault="00BC5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5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7C2" w:rsidRDefault="00BC57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от 11.12.2019 N 828-па,</w:t>
            </w:r>
          </w:p>
          <w:p w:rsidR="00BC57C2" w:rsidRDefault="00BC57C2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от 18.08.2022 N 563-пп)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</w:tr>
    </w:tbl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ind w:firstLine="540"/>
        <w:jc w:val="both"/>
      </w:pPr>
      <w:r>
        <w:t xml:space="preserve">1. Настоящий Порядок устанавливает процедуру информирования органами местного самоуправления муниципальных образований Приморского края собственников помещений в многоквартирных домах о способах формирования фонда капитального ремонта общего имущества в многоквартирных домах (далее - капитальный ремонт), о порядке </w:t>
      </w:r>
      <w:proofErr w:type="gramStart"/>
      <w:r>
        <w:t>выбора способа формирования фонда капитального ремонта</w:t>
      </w:r>
      <w:proofErr w:type="gramEnd"/>
      <w:r>
        <w:t>.</w:t>
      </w:r>
    </w:p>
    <w:p w:rsidR="00BC57C2" w:rsidRDefault="00BC57C2">
      <w:pPr>
        <w:pStyle w:val="ConsPlusNormal"/>
        <w:spacing w:before="200"/>
        <w:ind w:firstLine="540"/>
        <w:jc w:val="both"/>
      </w:pPr>
      <w:bookmarkStart w:id="1" w:name="P56"/>
      <w:bookmarkEnd w:id="1"/>
      <w:r>
        <w:t xml:space="preserve">2. </w:t>
      </w:r>
      <w:proofErr w:type="gramStart"/>
      <w:r>
        <w:t>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 осуществляется посредством размещения на официальном сайте органа местного самоуправления муниципального образования Приморского края, на территории которого расположены многоквартирные дома (далее - органы местного самоуправления), в информационно-телекоммуникационной сети Интернет, а также на информационных стендах, расположенных в административных зданиях органов местного самоуправления, следующей</w:t>
      </w:r>
      <w:proofErr w:type="gramEnd"/>
      <w:r>
        <w:t xml:space="preserve"> информации: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>о способах формирования фонда капитального ремонта (на специальном счете, счете, счетах регионального оператора), включая преимущества и недостатки каждого способа формирования фонда капитального ремонта;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>о сроках принятия решения об определении способа формирования фонда капитального ремонта и порядке принятия такого решения, его реализации;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 xml:space="preserve">о возможности </w:t>
      </w:r>
      <w:proofErr w:type="gramStart"/>
      <w:r>
        <w:t>изменения способа формирования фонда капитального ремонта</w:t>
      </w:r>
      <w:proofErr w:type="gramEnd"/>
      <w:r>
        <w:t xml:space="preserve"> на основании решения общего собрания собственников помещений в многоквартирном доме, в том числе при соблюдении условия, предусмотренного </w:t>
      </w:r>
      <w:hyperlink r:id="rId9">
        <w:r>
          <w:rPr>
            <w:color w:val="0000FF"/>
          </w:rPr>
          <w:t>частью 2 статьи 10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крае";</w:t>
      </w:r>
    </w:p>
    <w:p w:rsidR="00BC57C2" w:rsidRDefault="00BC57C2">
      <w:pPr>
        <w:pStyle w:val="ConsPlusNormal"/>
        <w:spacing w:before="200"/>
        <w:ind w:firstLine="540"/>
        <w:jc w:val="both"/>
      </w:pPr>
      <w:proofErr w:type="gramStart"/>
      <w:r>
        <w:t>о сроке наступления у собственников помещений в многоквартирном доме обязанности по уплате взносов на капитальный ремонт</w:t>
      </w:r>
      <w:proofErr w:type="gramEnd"/>
      <w:r>
        <w:t>, порядке уплаты взносов на капитальный ремонт, правах, обязанностях, ответственности этих собственников в зависимости от выбранного ими способа формирования фонда капитального ремонта.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 xml:space="preserve">3. Информация, указанная в </w:t>
      </w:r>
      <w:hyperlink w:anchor="P56">
        <w:r>
          <w:rPr>
            <w:color w:val="0000FF"/>
          </w:rPr>
          <w:t>пункте 2</w:t>
        </w:r>
      </w:hyperlink>
      <w:r>
        <w:t xml:space="preserve"> настоящего Порядка, размещается органами местного самоуправления в течение 30 календарных дней со дня вступления в силу постановления Администрации Приморского края, утверждающего настоящий Порядок.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 xml:space="preserve">4. В случае внесения изменений в краевую </w:t>
      </w:r>
      <w:hyperlink r:id="rId10">
        <w:r>
          <w:rPr>
            <w:color w:val="0000FF"/>
          </w:rPr>
          <w:t>программу</w:t>
        </w:r>
      </w:hyperlink>
      <w:r>
        <w:t xml:space="preserve"> "Программа капитального ремонта общего имущества в многоквартирных домах, расположенных на территории Приморского края, на 2014 - 2055 годы", утвержденную постановлением Администрации Приморского края от 31 декабря 2013 года N 513-па, информация об ее актуализации размещается в соответствии с </w:t>
      </w:r>
      <w:hyperlink w:anchor="P56">
        <w:r>
          <w:rPr>
            <w:color w:val="0000FF"/>
          </w:rPr>
          <w:t>пунктом 2</w:t>
        </w:r>
      </w:hyperlink>
      <w:r>
        <w:t xml:space="preserve"> настоящего Порядка органами местного самоуправления в течение 30 календарных дней со дня вступления в силу постановления Правительства Приморского края, предусматривающего внесение таких изменений.</w:t>
      </w:r>
    </w:p>
    <w:p w:rsidR="00BC57C2" w:rsidRDefault="00BC57C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828-па,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18.08.2022 N 563-пп)</w:t>
      </w: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right"/>
        <w:outlineLvl w:val="0"/>
      </w:pPr>
      <w:r>
        <w:t>Утвержден</w:t>
      </w:r>
    </w:p>
    <w:p w:rsidR="00BC57C2" w:rsidRDefault="00BC57C2">
      <w:pPr>
        <w:pStyle w:val="ConsPlusNormal"/>
        <w:jc w:val="right"/>
      </w:pPr>
      <w:r>
        <w:t>постановлением</w:t>
      </w:r>
    </w:p>
    <w:p w:rsidR="00BC57C2" w:rsidRDefault="00BC57C2">
      <w:pPr>
        <w:pStyle w:val="ConsPlusNormal"/>
        <w:jc w:val="right"/>
      </w:pPr>
      <w:r>
        <w:t>Администрации</w:t>
      </w:r>
    </w:p>
    <w:p w:rsidR="00BC57C2" w:rsidRDefault="00BC57C2">
      <w:pPr>
        <w:pStyle w:val="ConsPlusNormal"/>
        <w:jc w:val="right"/>
      </w:pPr>
      <w:r>
        <w:lastRenderedPageBreak/>
        <w:t>Приморского края</w:t>
      </w:r>
    </w:p>
    <w:p w:rsidR="00BC57C2" w:rsidRDefault="00BC57C2">
      <w:pPr>
        <w:pStyle w:val="ConsPlusNormal"/>
        <w:jc w:val="right"/>
      </w:pPr>
      <w:r>
        <w:t>от 12.12.2018 N 608-па</w:t>
      </w: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Title"/>
        <w:jc w:val="center"/>
      </w:pPr>
      <w:bookmarkStart w:id="2" w:name="P75"/>
      <w:bookmarkEnd w:id="2"/>
      <w:r>
        <w:t>ПОРЯДОК</w:t>
      </w:r>
    </w:p>
    <w:p w:rsidR="00BC57C2" w:rsidRDefault="00BC57C2">
      <w:pPr>
        <w:pStyle w:val="ConsPlusTitle"/>
        <w:jc w:val="center"/>
      </w:pPr>
      <w:r>
        <w:t>ИНФОРМИРОВАНИЯ СОБСТВЕННИКОВ ПОМЕЩЕНИЙ</w:t>
      </w:r>
    </w:p>
    <w:p w:rsidR="00BC57C2" w:rsidRDefault="00BC57C2">
      <w:pPr>
        <w:pStyle w:val="ConsPlusTitle"/>
        <w:jc w:val="center"/>
      </w:pPr>
      <w:r>
        <w:t>В МНОГОКВАРТИРНЫХ ДОМАХ И ОРГАНИЗАЦИЙ,</w:t>
      </w:r>
    </w:p>
    <w:p w:rsidR="00BC57C2" w:rsidRDefault="00BC57C2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УПРАВЛЕНИЕ МНОГОКВАРТИРНЫМИ</w:t>
      </w:r>
    </w:p>
    <w:p w:rsidR="00BC57C2" w:rsidRDefault="00BC57C2">
      <w:pPr>
        <w:pStyle w:val="ConsPlusTitle"/>
        <w:jc w:val="center"/>
      </w:pPr>
      <w:r>
        <w:t>ДОМАМИ, О СОДЕРЖАНИИ РЕГИОНАЛЬНОЙ ПРОГРАММЫ</w:t>
      </w:r>
    </w:p>
    <w:p w:rsidR="00BC57C2" w:rsidRDefault="00BC57C2">
      <w:pPr>
        <w:pStyle w:val="ConsPlusTitle"/>
        <w:jc w:val="center"/>
      </w:pPr>
      <w:r>
        <w:t xml:space="preserve">КАПИТАЛЬНОГО РЕМОНТА ОБЩЕГО ИМУЩЕСТВА В </w:t>
      </w:r>
      <w:proofErr w:type="gramStart"/>
      <w:r>
        <w:t>МНОГОКВАРТИРНЫХ</w:t>
      </w:r>
      <w:proofErr w:type="gramEnd"/>
    </w:p>
    <w:p w:rsidR="00BC57C2" w:rsidRDefault="00BC57C2">
      <w:pPr>
        <w:pStyle w:val="ConsPlusTitle"/>
        <w:jc w:val="center"/>
      </w:pPr>
      <w:proofErr w:type="gramStart"/>
      <w:r>
        <w:t>ДОМАХ</w:t>
      </w:r>
      <w:proofErr w:type="gramEnd"/>
      <w:r>
        <w:t xml:space="preserve"> И КРИТЕРИЯХ ОЦЕНКИ СОСТОЯНИЯ МНОГОКВАРТИРНЫХ ДОМОВ,</w:t>
      </w:r>
    </w:p>
    <w:p w:rsidR="00BC57C2" w:rsidRDefault="00BC57C2">
      <w:pPr>
        <w:pStyle w:val="ConsPlusTitle"/>
        <w:jc w:val="center"/>
      </w:pPr>
      <w:r>
        <w:t xml:space="preserve">НА </w:t>
      </w:r>
      <w:proofErr w:type="gramStart"/>
      <w:r>
        <w:t>ОСНОВАНИИ</w:t>
      </w:r>
      <w:proofErr w:type="gramEnd"/>
      <w:r>
        <w:t xml:space="preserve"> КОТОРЫХ ОПРЕДЕЛЯЕТСЯ ОЧЕРЕДНОСТЬ ПРОВЕДЕНИЯ</w:t>
      </w:r>
    </w:p>
    <w:p w:rsidR="00BC57C2" w:rsidRDefault="00BC57C2">
      <w:pPr>
        <w:pStyle w:val="ConsPlusTitle"/>
        <w:jc w:val="center"/>
      </w:pPr>
      <w:r>
        <w:t>КАПИТАЛЬНОГО РЕМОНТА ОБЩЕГО ИМУЩЕСТВА</w:t>
      </w:r>
    </w:p>
    <w:p w:rsidR="00BC57C2" w:rsidRDefault="00BC57C2">
      <w:pPr>
        <w:pStyle w:val="ConsPlusTitle"/>
        <w:jc w:val="center"/>
      </w:pPr>
      <w:r>
        <w:t>В МНОГОКВАРТИРНЫХ ДОМАХ</w:t>
      </w:r>
    </w:p>
    <w:p w:rsidR="00BC57C2" w:rsidRDefault="00BC57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C57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7C2" w:rsidRDefault="00BC57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от 11.12.2019 N 828-па,</w:t>
            </w:r>
          </w:p>
          <w:p w:rsidR="00BC57C2" w:rsidRDefault="00BC57C2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</w:p>
          <w:p w:rsidR="00BC57C2" w:rsidRDefault="00BC57C2">
            <w:pPr>
              <w:pStyle w:val="ConsPlusNormal"/>
              <w:jc w:val="center"/>
            </w:pPr>
            <w:r>
              <w:rPr>
                <w:color w:val="392C69"/>
              </w:rPr>
              <w:t>от 18.08.2022 N 563-пп)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7C2" w:rsidRDefault="00BC57C2">
            <w:pPr>
              <w:pStyle w:val="ConsPlusNormal"/>
            </w:pPr>
          </w:p>
        </w:tc>
      </w:tr>
    </w:tbl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устанавливает процедуру информирования собственников помещений в многоквартирных домах и организаций, осуществляющих управление многоквартирными домами, о содержании региональной программы капитального ремонта общего имущества в многоквартирных домах (краевая </w:t>
      </w:r>
      <w:hyperlink r:id="rId15">
        <w:r>
          <w:rPr>
            <w:color w:val="0000FF"/>
          </w:rPr>
          <w:t>программа</w:t>
        </w:r>
      </w:hyperlink>
      <w:r>
        <w:t xml:space="preserve"> "Программа капитального ремонта общего имущества в многоквартирных домах, расположенных на территории Приморского края, на 2014 - 2055 годы", утвержденная постановлением Администрации Приморского края от 31 декабря 2013 года N 513-па, далее - региональная</w:t>
      </w:r>
      <w:proofErr w:type="gramEnd"/>
      <w:r>
        <w:t xml:space="preserve"> программа) и </w:t>
      </w:r>
      <w:proofErr w:type="gramStart"/>
      <w:r>
        <w:t>критериях</w:t>
      </w:r>
      <w:proofErr w:type="gramEnd"/>
      <w:r>
        <w:t xml:space="preserve"> оценки состояния многоквартирных домов, на основании которых определяется очередность проведения капитального ремонта общего имущества в многоквартирных домах (далее соответственно - информирование, капитальный ремонт).</w:t>
      </w:r>
    </w:p>
    <w:p w:rsidR="00BC57C2" w:rsidRDefault="00BC57C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18.08.2022 N 563-пп)</w:t>
      </w:r>
    </w:p>
    <w:p w:rsidR="00BC57C2" w:rsidRDefault="00BC57C2">
      <w:pPr>
        <w:pStyle w:val="ConsPlusNormal"/>
        <w:spacing w:before="200"/>
        <w:ind w:firstLine="540"/>
        <w:jc w:val="both"/>
      </w:pPr>
      <w:bookmarkStart w:id="3" w:name="P93"/>
      <w:bookmarkEnd w:id="3"/>
      <w:r>
        <w:t>2. Информирование осуществляется посредством размещения в информационно-телекоммуникационной сети Интернет, а также на информационных стендах, расположенных в административных зданиях органов местного самоуправления муниципальных образований Приморского края, следующей информации:</w:t>
      </w:r>
    </w:p>
    <w:p w:rsidR="00BC57C2" w:rsidRDefault="00BC57C2">
      <w:pPr>
        <w:pStyle w:val="ConsPlusNormal"/>
        <w:spacing w:before="200"/>
        <w:ind w:firstLine="540"/>
        <w:jc w:val="both"/>
      </w:pPr>
      <w:proofErr w:type="gramStart"/>
      <w:r>
        <w:t>актуальной редакции региональной программы, в том числе электронной базы данных региональной программы;</w:t>
      </w:r>
      <w:proofErr w:type="gramEnd"/>
    </w:p>
    <w:p w:rsidR="00BC57C2" w:rsidRDefault="00BC57C2">
      <w:pPr>
        <w:pStyle w:val="ConsPlusNormal"/>
        <w:spacing w:before="200"/>
        <w:ind w:firstLine="540"/>
        <w:jc w:val="both"/>
      </w:pPr>
      <w:r>
        <w:t xml:space="preserve">положений </w:t>
      </w:r>
      <w:hyperlink r:id="rId17">
        <w:r>
          <w:rPr>
            <w:color w:val="0000FF"/>
          </w:rPr>
          <w:t>статьи 16</w:t>
        </w:r>
      </w:hyperlink>
      <w:r>
        <w:t xml:space="preserve"> Закона Приморского края от 7 августа 2013 года N 227-КЗ "О системе капитального ремонта многоквартирных домов в Приморском крае" (далее - Закон N 227-КЗ), предусматривающих порядок определения очередности проведения капитального ремонта, включая критерии оценки состояния многоквартирных домов, на основании которых определяется очередность проведения капитального ремонта.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 xml:space="preserve">3. Информирование, предусмотренное </w:t>
      </w:r>
      <w:hyperlink w:anchor="P93">
        <w:r>
          <w:rPr>
            <w:color w:val="0000FF"/>
          </w:rPr>
          <w:t>пунктом 2</w:t>
        </w:r>
      </w:hyperlink>
      <w:r>
        <w:t xml:space="preserve"> настоящего Порядка, осуществляют: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>министерство жилищно-коммунального хозяйства Приморского края (далее - министерство)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по адресу: http://primorsky.ru в разделе: "Органы власти", "Органы исполнительной власти", "министерства", "министерство жилищно-коммунального хозяйства Приморского края";</w:t>
      </w:r>
    </w:p>
    <w:p w:rsidR="00BC57C2" w:rsidRDefault="00BC57C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>фонд Приморского края "Фонд капитального ремонта многоквартирных домов Приморского края" на его официальном сайте в информационно-телекоммуникационной сети Интернет по адресу: http://fkr25.ru.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t xml:space="preserve">4. Информация, указанная в </w:t>
      </w:r>
      <w:hyperlink w:anchor="P93">
        <w:r>
          <w:rPr>
            <w:color w:val="0000FF"/>
          </w:rPr>
          <w:t>пункте 2</w:t>
        </w:r>
      </w:hyperlink>
      <w:r>
        <w:t xml:space="preserve"> настоящего Порядка, размещается в течение 30 календарных дней со дня вступления в силу постановления Администрации Приморского края, утверждающего настоящий Порядок.</w:t>
      </w:r>
    </w:p>
    <w:p w:rsidR="00BC57C2" w:rsidRDefault="00BC57C2">
      <w:pPr>
        <w:pStyle w:val="ConsPlusNormal"/>
        <w:spacing w:before="200"/>
        <w:ind w:firstLine="540"/>
        <w:jc w:val="both"/>
      </w:pPr>
      <w:r>
        <w:lastRenderedPageBreak/>
        <w:t xml:space="preserve">5. </w:t>
      </w:r>
      <w:proofErr w:type="gramStart"/>
      <w:r>
        <w:t xml:space="preserve">В случае внесения изменений в </w:t>
      </w:r>
      <w:hyperlink r:id="rId19">
        <w:r>
          <w:rPr>
            <w:color w:val="0000FF"/>
          </w:rPr>
          <w:t>Закон</w:t>
        </w:r>
      </w:hyperlink>
      <w:r>
        <w:t xml:space="preserve"> N 227-КЗ в части порядка определения очередности проведения капитального ремонта, в региональную программу информация о внесении изменений в </w:t>
      </w:r>
      <w:hyperlink r:id="rId20">
        <w:r>
          <w:rPr>
            <w:color w:val="0000FF"/>
          </w:rPr>
          <w:t>Закон</w:t>
        </w:r>
      </w:hyperlink>
      <w:r>
        <w:t xml:space="preserve"> N 227-КЗ, об актуализации региональной программы размещается министерством и фондом Приморского края "Фонд капитального ремонта многоквартирных домов Приморского края" в течение 30 календарных дней со дня вступления в силу соответственно закона Приморского края, постановления Правительства</w:t>
      </w:r>
      <w:proofErr w:type="gramEnd"/>
      <w:r>
        <w:t xml:space="preserve"> Приморского края, предусматривающих внесение таких изменений.</w:t>
      </w:r>
    </w:p>
    <w:p w:rsidR="00BC57C2" w:rsidRDefault="00BC57C2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jc w:val="both"/>
      </w:pPr>
    </w:p>
    <w:p w:rsidR="00BC57C2" w:rsidRDefault="00BC57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23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BC57C2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713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48F6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2EB6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1A25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890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1B1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762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2F4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CED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3CA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9BD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A72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7C2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62C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DF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2FFF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E74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573A4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C8C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7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C57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C57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A0835704E38EE4455B5F46F50BCCAB51E03CF672A83F145B85EA1FD5F182F802C8ED5095E1ED809A445FA960448B24B7821169B4604085ED5AB3BFR4h4B" TargetMode="External"/><Relationship Id="rId13" Type="http://schemas.openxmlformats.org/officeDocument/2006/relationships/hyperlink" Target="consultantplus://offline/ref=32A0835704E38EE4455B5F46F50BCCAB51E03CF672AC331A5B86EA1FD5F182F802C8ED5095E1ED809A445FAD6D448B24B7821169B4604085ED5AB3BFR4h4B" TargetMode="External"/><Relationship Id="rId18" Type="http://schemas.openxmlformats.org/officeDocument/2006/relationships/hyperlink" Target="consultantplus://offline/ref=32A0835704E38EE4455B5F46F50BCCAB51E03CF672AC331A5B86EA1FD5F182F802C8ED5095E1ED809A445FAD6E448B24B7821169B4604085ED5AB3BFR4h4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A0835704E38EE4455B5F46F50BCCAB51E03CF672AC331A5B86EA1FD5F182F802C8ED5095E1ED809A445FAD61448B24B7821169B4604085ED5AB3BFR4h4B" TargetMode="External"/><Relationship Id="rId7" Type="http://schemas.openxmlformats.org/officeDocument/2006/relationships/hyperlink" Target="consultantplus://offline/ref=32A0835704E38EE4455B5F46F50BCCAB51E03CF672AC331A5B86EA1FD5F182F802C8ED5095E1ED809A445FAD6C448B24B7821169B4604085ED5AB3BFR4h4B" TargetMode="External"/><Relationship Id="rId12" Type="http://schemas.openxmlformats.org/officeDocument/2006/relationships/hyperlink" Target="consultantplus://offline/ref=32A0835704E38EE4455B5F46F50BCCAB51E03CF672A83F145B85EA1FD5F182F802C8ED5095E1ED809A445FA960448B24B7821169B4604085ED5AB3BFR4h4B" TargetMode="External"/><Relationship Id="rId17" Type="http://schemas.openxmlformats.org/officeDocument/2006/relationships/hyperlink" Target="consultantplus://offline/ref=32A0835704E38EE4455B5F46F50BCCAB51E03CF672A83D105384EA1FD5F182F802C8ED5095E1ED809A445EAA6D448B24B7821169B4604085ED5AB3BFR4h4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A0835704E38EE4455B5F46F50BCCAB51E03CF672A83F145B85EA1FD5F182F802C8ED5095E1ED809A445FA961448B24B7821169B4604085ED5AB3BFR4h4B" TargetMode="External"/><Relationship Id="rId20" Type="http://schemas.openxmlformats.org/officeDocument/2006/relationships/hyperlink" Target="consultantplus://offline/ref=32A0835704E38EE4455B5F46F50BCCAB51E03CF672A83D105384EA1FD5F182F802C8ED5087E1B58C9A4041A86951DD75F1RDh5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0835704E38EE4455B5F46F50BCCAB51E03CF672A83D105384EA1FD5F182F802C8ED5095E1ED809A4459AA6F448B24B7821169B4604085ED5AB3BFR4h4B" TargetMode="External"/><Relationship Id="rId11" Type="http://schemas.openxmlformats.org/officeDocument/2006/relationships/hyperlink" Target="consultantplus://offline/ref=32A0835704E38EE4455B5F46F50BCCAB51E03CF672AC331A5B86EA1FD5F182F802C8ED5095E1ED809A445FAD6C448B24B7821169B4604085ED5AB3BFR4h4B" TargetMode="External"/><Relationship Id="rId5" Type="http://schemas.openxmlformats.org/officeDocument/2006/relationships/hyperlink" Target="consultantplus://offline/ref=32A0835704E38EE4455B5F46F50BCCAB51E03CF672A83F145B85EA1FD5F182F802C8ED5095E1ED809A445FA96F448B24B7821169B4604085ED5AB3BFR4h4B" TargetMode="External"/><Relationship Id="rId15" Type="http://schemas.openxmlformats.org/officeDocument/2006/relationships/hyperlink" Target="consultantplus://offline/ref=32A0835704E38EE4455B5F46F50BCCAB51E03CF672A83F1A5C84EA1FD5F182F802C8ED5095E1ED809A445FA961448B24B7821169B4604085ED5AB3BFR4h4B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2A0835704E38EE4455B5F46F50BCCAB51E03CF672A83F1A5C84EA1FD5F182F802C8ED5095E1ED809A445FA961448B24B7821169B4604085ED5AB3BFR4h4B" TargetMode="External"/><Relationship Id="rId19" Type="http://schemas.openxmlformats.org/officeDocument/2006/relationships/hyperlink" Target="consultantplus://offline/ref=32A0835704E38EE4455B5F46F50BCCAB51E03CF672A83D105384EA1FD5F182F802C8ED5087E1B58C9A4041A86951DD75F1RDh5B" TargetMode="External"/><Relationship Id="rId4" Type="http://schemas.openxmlformats.org/officeDocument/2006/relationships/hyperlink" Target="consultantplus://offline/ref=32A0835704E38EE4455B5F46F50BCCAB51E03CF672AC331A5B86EA1FD5F182F802C8ED5095E1ED809A445FAD6B448B24B7821169B4604085ED5AB3BFR4h4B" TargetMode="External"/><Relationship Id="rId9" Type="http://schemas.openxmlformats.org/officeDocument/2006/relationships/hyperlink" Target="consultantplus://offline/ref=32A0835704E38EE4455B5F46F50BCCAB51E03CF672A83D105384EA1FD5F182F802C8ED5095E1ED809A445BA06E448B24B7821169B4604085ED5AB3BFR4h4B" TargetMode="External"/><Relationship Id="rId14" Type="http://schemas.openxmlformats.org/officeDocument/2006/relationships/hyperlink" Target="consultantplus://offline/ref=32A0835704E38EE4455B5F46F50BCCAB51E03CF672A83F145B85EA1FD5F182F802C8ED5095E1ED809A445FA961448B24B7821169B4604085ED5AB3BFR4h4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1846</Words>
  <Characters>10524</Characters>
  <Application>Microsoft Office Word</Application>
  <DocSecurity>0</DocSecurity>
  <Lines>87</Lines>
  <Paragraphs>24</Paragraphs>
  <ScaleCrop>false</ScaleCrop>
  <Company/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2022-11-04T01:33:00Z</dcterms:created>
  <dcterms:modified xsi:type="dcterms:W3CDTF">2022-11-04T01:34:00Z</dcterms:modified>
</cp:coreProperties>
</file>